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0E" w:rsidRDefault="00B3450E" w:rsidP="00B3450E">
      <w:pPr>
        <w:pStyle w:val="BodyText"/>
        <w:ind w:firstLine="0"/>
        <w:jc w:val="center"/>
        <w:rPr>
          <w:sz w:val="30"/>
          <w:szCs w:val="30"/>
        </w:rPr>
      </w:pPr>
      <w:r w:rsidRPr="00B3450E">
        <w:rPr>
          <w:b/>
          <w:sz w:val="30"/>
          <w:szCs w:val="30"/>
          <w:lang w:val="en-US"/>
        </w:rPr>
        <w:t>Đ</w:t>
      </w:r>
      <w:r w:rsidR="007618C3" w:rsidRPr="00B3450E">
        <w:rPr>
          <w:b/>
          <w:sz w:val="30"/>
          <w:szCs w:val="30"/>
        </w:rPr>
        <w:t>ịnh hướng nội dung tuyên truyền trọng tâm tháng 01 năm 2022</w:t>
      </w:r>
      <w:r w:rsidR="007618C3" w:rsidRPr="00B3450E">
        <w:rPr>
          <w:sz w:val="30"/>
          <w:szCs w:val="30"/>
        </w:rPr>
        <w:t xml:space="preserve"> </w:t>
      </w:r>
      <w:bookmarkStart w:id="0" w:name="bookmark7"/>
      <w:bookmarkEnd w:id="0"/>
    </w:p>
    <w:p w:rsidR="00B3450E" w:rsidRDefault="00B3450E" w:rsidP="00B3450E">
      <w:pPr>
        <w:pStyle w:val="BodyText"/>
        <w:ind w:firstLine="0"/>
        <w:jc w:val="center"/>
        <w:rPr>
          <w:sz w:val="30"/>
          <w:szCs w:val="30"/>
        </w:rPr>
      </w:pPr>
    </w:p>
    <w:p w:rsidR="00B3450E" w:rsidRDefault="00B3450E" w:rsidP="00DB15EB">
      <w:pPr>
        <w:pStyle w:val="BodyText"/>
        <w:spacing w:before="120" w:after="0"/>
        <w:ind w:firstLine="567"/>
        <w:jc w:val="both"/>
        <w:rPr>
          <w:sz w:val="30"/>
          <w:szCs w:val="30"/>
          <w:lang w:val="en-US"/>
        </w:rPr>
      </w:pPr>
      <w:r w:rsidRPr="00B3450E">
        <w:rPr>
          <w:b/>
          <w:sz w:val="30"/>
          <w:szCs w:val="30"/>
          <w:lang w:val="en-US"/>
        </w:rPr>
        <w:t>1.</w:t>
      </w:r>
      <w:r>
        <w:rPr>
          <w:sz w:val="30"/>
          <w:szCs w:val="30"/>
        </w:rPr>
        <w:t xml:space="preserve"> </w:t>
      </w:r>
      <w:r w:rsidR="007618C3" w:rsidRPr="00B3450E">
        <w:rPr>
          <w:sz w:val="30"/>
          <w:szCs w:val="30"/>
        </w:rPr>
        <w:t xml:space="preserve">Thông tin tuyên truyền các vấn đề thời sự diễn ra trên địa bàn </w:t>
      </w:r>
      <w:r w:rsidR="00CA65EA">
        <w:rPr>
          <w:sz w:val="30"/>
          <w:szCs w:val="30"/>
          <w:lang w:val="en-US"/>
        </w:rPr>
        <w:t>T</w:t>
      </w:r>
      <w:r>
        <w:rPr>
          <w:sz w:val="30"/>
          <w:szCs w:val="30"/>
          <w:lang w:val="en-US"/>
        </w:rPr>
        <w:t>hành phố</w:t>
      </w:r>
      <w:r w:rsidR="007618C3" w:rsidRPr="00B3450E">
        <w:rPr>
          <w:sz w:val="30"/>
          <w:szCs w:val="30"/>
        </w:rPr>
        <w:t>, các sự kiện trong nước, quốc tế nổi bật, nhằm tạo sự ổn định về tư tưởng trong cán bộ, đảng viên</w:t>
      </w:r>
      <w:r>
        <w:rPr>
          <w:sz w:val="30"/>
          <w:szCs w:val="30"/>
          <w:lang w:val="en-US"/>
        </w:rPr>
        <w:t>, công chức, viên chức và người lao động trong Đảng bộ Khối.</w:t>
      </w:r>
    </w:p>
    <w:p w:rsidR="00B3450E" w:rsidRDefault="007618C3" w:rsidP="00DB15EB">
      <w:pPr>
        <w:pStyle w:val="BodyText"/>
        <w:spacing w:before="120" w:after="0"/>
        <w:ind w:firstLine="567"/>
        <w:jc w:val="both"/>
        <w:rPr>
          <w:sz w:val="30"/>
          <w:szCs w:val="30"/>
          <w:lang w:val="en-US"/>
        </w:rPr>
      </w:pPr>
      <w:r w:rsidRPr="00B3450E">
        <w:rPr>
          <w:b/>
          <w:sz w:val="30"/>
          <w:szCs w:val="30"/>
        </w:rPr>
        <w:t xml:space="preserve"> </w:t>
      </w:r>
      <w:bookmarkStart w:id="1" w:name="bookmark8"/>
      <w:bookmarkEnd w:id="1"/>
      <w:r w:rsidR="00B3450E" w:rsidRPr="00B3450E">
        <w:rPr>
          <w:b/>
          <w:sz w:val="30"/>
          <w:szCs w:val="30"/>
          <w:lang w:val="en-US"/>
        </w:rPr>
        <w:t>2.</w:t>
      </w:r>
      <w:r w:rsidR="00B3450E">
        <w:rPr>
          <w:sz w:val="30"/>
          <w:szCs w:val="30"/>
          <w:lang w:val="en-US"/>
        </w:rPr>
        <w:t xml:space="preserve"> </w:t>
      </w:r>
      <w:r w:rsidRPr="00B3450E">
        <w:rPr>
          <w:sz w:val="30"/>
          <w:szCs w:val="30"/>
        </w:rPr>
        <w:t xml:space="preserve">Tiếp tục tuyên truyền, quán triệt thực hiện nghiêm túc, làm lan tỏa mạnh mẽ, sâu sắc Lời kêu gọi của Tổng Bí thư Nguyễn Phú Trọng gửi đồng bào, đồng chí, chiến sĩ cả nước và đồng bào ta ở nước ngoài về công tác phòng, chống đại dịch </w:t>
      </w:r>
      <w:r w:rsidR="00B3450E">
        <w:rPr>
          <w:sz w:val="30"/>
          <w:szCs w:val="30"/>
          <w:lang w:val="en-US"/>
        </w:rPr>
        <w:t xml:space="preserve">bệnh </w:t>
      </w:r>
      <w:r w:rsidR="00CA65EA">
        <w:rPr>
          <w:sz w:val="30"/>
          <w:szCs w:val="30"/>
        </w:rPr>
        <w:t>Covid-19, với tinh thần “</w:t>
      </w:r>
      <w:r w:rsidR="00CA65EA">
        <w:rPr>
          <w:sz w:val="30"/>
          <w:szCs w:val="30"/>
          <w:lang w:val="en-US"/>
        </w:rPr>
        <w:t>C</w:t>
      </w:r>
      <w:r w:rsidRPr="00B3450E">
        <w:rPr>
          <w:sz w:val="30"/>
          <w:szCs w:val="30"/>
        </w:rPr>
        <w:t>hống dịch như chống giặc” và bảo vệ sức khỏe, tính mạng của Nhân dân là trên hết, trước hết. Thường xuyên, liê</w:t>
      </w:r>
      <w:r w:rsidR="00CA65EA">
        <w:rPr>
          <w:sz w:val="30"/>
          <w:szCs w:val="30"/>
        </w:rPr>
        <w:t>n tục cập nhật các thông tin chỉ</w:t>
      </w:r>
      <w:r w:rsidRPr="00B3450E">
        <w:rPr>
          <w:sz w:val="30"/>
          <w:szCs w:val="30"/>
        </w:rPr>
        <w:t xml:space="preserve"> đạo của B</w:t>
      </w:r>
      <w:r w:rsidR="00CA65EA">
        <w:rPr>
          <w:sz w:val="30"/>
          <w:szCs w:val="30"/>
          <w:lang w:val="en-US"/>
        </w:rPr>
        <w:t>ộ</w:t>
      </w:r>
      <w:r w:rsidRPr="00B3450E">
        <w:rPr>
          <w:sz w:val="30"/>
          <w:szCs w:val="30"/>
        </w:rPr>
        <w:t xml:space="preserve"> Chính tr</w:t>
      </w:r>
      <w:r w:rsidR="00CA65EA">
        <w:rPr>
          <w:sz w:val="30"/>
          <w:szCs w:val="30"/>
          <w:lang w:val="en-US"/>
        </w:rPr>
        <w:t>ị</w:t>
      </w:r>
      <w:r w:rsidRPr="00B3450E">
        <w:rPr>
          <w:sz w:val="30"/>
          <w:szCs w:val="30"/>
        </w:rPr>
        <w:t>, Ban Bí thư, Chính phủ, T</w:t>
      </w:r>
      <w:r w:rsidR="00CA65EA">
        <w:rPr>
          <w:sz w:val="30"/>
          <w:szCs w:val="30"/>
        </w:rPr>
        <w:t>hủ tướ</w:t>
      </w:r>
      <w:r w:rsidRPr="00B3450E">
        <w:rPr>
          <w:sz w:val="30"/>
          <w:szCs w:val="30"/>
        </w:rPr>
        <w:t>ng Chính phủ, Ban Ch</w:t>
      </w:r>
      <w:r w:rsidR="00CA65EA">
        <w:rPr>
          <w:sz w:val="30"/>
          <w:szCs w:val="30"/>
          <w:lang w:val="en-US"/>
        </w:rPr>
        <w:t>ỉ</w:t>
      </w:r>
      <w:r w:rsidRPr="00B3450E">
        <w:rPr>
          <w:sz w:val="30"/>
          <w:szCs w:val="30"/>
        </w:rPr>
        <w:t xml:space="preserve"> đạo Quốc gia phòng, chố</w:t>
      </w:r>
      <w:r w:rsidR="00B3450E">
        <w:rPr>
          <w:sz w:val="30"/>
          <w:szCs w:val="30"/>
        </w:rPr>
        <w:t>ng d</w:t>
      </w:r>
      <w:r w:rsidR="00B3450E">
        <w:rPr>
          <w:sz w:val="30"/>
          <w:szCs w:val="30"/>
          <w:lang w:val="en-US"/>
        </w:rPr>
        <w:t>ịch bệnh</w:t>
      </w:r>
      <w:r w:rsidR="00CA65EA">
        <w:rPr>
          <w:sz w:val="30"/>
          <w:szCs w:val="30"/>
        </w:rPr>
        <w:t xml:space="preserve"> Covid-19, Bộ</w:t>
      </w:r>
      <w:r w:rsidR="00B3450E">
        <w:rPr>
          <w:sz w:val="30"/>
          <w:szCs w:val="30"/>
        </w:rPr>
        <w:t xml:space="preserve"> Y tế, của Thành phố </w:t>
      </w:r>
      <w:r w:rsidR="00CA65EA">
        <w:rPr>
          <w:sz w:val="30"/>
          <w:szCs w:val="30"/>
        </w:rPr>
        <w:t>để chủ độ</w:t>
      </w:r>
      <w:r w:rsidRPr="00B3450E">
        <w:rPr>
          <w:sz w:val="30"/>
          <w:szCs w:val="30"/>
        </w:rPr>
        <w:t>ng tuyên t</w:t>
      </w:r>
      <w:r w:rsidR="00B3450E">
        <w:rPr>
          <w:sz w:val="30"/>
          <w:szCs w:val="30"/>
        </w:rPr>
        <w:t>ruyền phòng, chống dịch</w:t>
      </w:r>
      <w:r w:rsidRPr="00B3450E">
        <w:rPr>
          <w:sz w:val="30"/>
          <w:szCs w:val="30"/>
        </w:rPr>
        <w:t xml:space="preserve"> </w:t>
      </w:r>
      <w:r w:rsidR="00B3450E">
        <w:rPr>
          <w:sz w:val="30"/>
          <w:szCs w:val="30"/>
          <w:lang w:val="en-US"/>
        </w:rPr>
        <w:t xml:space="preserve">bệnh </w:t>
      </w:r>
      <w:r w:rsidRPr="00B3450E">
        <w:rPr>
          <w:sz w:val="30"/>
          <w:szCs w:val="30"/>
        </w:rPr>
        <w:t xml:space="preserve">Covid-19 theo từng thời điểm cụ thể. Trong đó tập trung tuyên truyền các nội dung Nghị quyết số 128/NQ-CP ngày 11/10/2021 của Chính phủ về ban hành Quy định tạm thời “Thích ứng an toàn, linh hoạt, kiểm soát hiệu quả dịch </w:t>
      </w:r>
      <w:r w:rsidR="00CA65EA">
        <w:rPr>
          <w:sz w:val="30"/>
          <w:szCs w:val="30"/>
          <w:lang w:val="en-US"/>
        </w:rPr>
        <w:t xml:space="preserve">bệnh </w:t>
      </w:r>
      <w:r w:rsidRPr="00B3450E">
        <w:rPr>
          <w:sz w:val="30"/>
          <w:szCs w:val="30"/>
        </w:rPr>
        <w:t xml:space="preserve">Covid-19”; Quyết định số 4800/QĐ-BYT ngày 12/10/2021 của Bộ Y tế về ban hành hướng dẫn tạm thời về chuyên môn y tế trong thực hiện Nghị quyết số 128/NQ-CP ngày 11/10/2021 của Chính phủ; Quyết định số 28/2021/QĐ- TTg ngày 01/10/2021 của Thủ tướng Chính phủ quy định về việc thực hiện chính sách hỗ trợ người lao động và người sử dụng lao động bị ảnh hưởng bởi đại dịch Covid-19 từ Quỹ bảo hiểm thất nghiệp; Thông báo số 321/TB-VPCP ngày 01/12/2021 của Văn phòng Chính phủ về Kết luận của Thủ tướng Chính phủ Phạm Minh Chính tại cuộc họp về nhập khẩu và sản xuất vắc xin, thuốc điều trị </w:t>
      </w:r>
      <w:r w:rsidR="00CA65EA">
        <w:rPr>
          <w:sz w:val="30"/>
          <w:szCs w:val="30"/>
          <w:lang w:val="en-US"/>
        </w:rPr>
        <w:t>bệnh</w:t>
      </w:r>
      <w:r w:rsidR="00CA65EA" w:rsidRPr="00B3450E">
        <w:rPr>
          <w:sz w:val="30"/>
          <w:szCs w:val="30"/>
        </w:rPr>
        <w:t xml:space="preserve"> </w:t>
      </w:r>
      <w:r w:rsidRPr="00B3450E">
        <w:rPr>
          <w:sz w:val="30"/>
          <w:szCs w:val="30"/>
        </w:rPr>
        <w:t xml:space="preserve">Covid- 19; Công điện </w:t>
      </w:r>
      <w:r w:rsidR="00CA65EA">
        <w:rPr>
          <w:sz w:val="30"/>
          <w:szCs w:val="30"/>
          <w:lang w:val="en-US"/>
        </w:rPr>
        <w:t xml:space="preserve">số </w:t>
      </w:r>
      <w:r w:rsidRPr="00B3450E">
        <w:rPr>
          <w:sz w:val="30"/>
          <w:szCs w:val="30"/>
        </w:rPr>
        <w:t xml:space="preserve">1745/CĐ-TTg ngày 19/12/2021 của Thủ tướng Chính phủ về tăng cường công tác phòng, chống dịch </w:t>
      </w:r>
      <w:r w:rsidR="00CA65EA">
        <w:rPr>
          <w:sz w:val="30"/>
          <w:szCs w:val="30"/>
          <w:lang w:val="en-US"/>
        </w:rPr>
        <w:t xml:space="preserve">bệnh </w:t>
      </w:r>
      <w:r w:rsidRPr="00B3450E">
        <w:rPr>
          <w:sz w:val="30"/>
          <w:szCs w:val="30"/>
        </w:rPr>
        <w:t>Covid-19, kiểm soát biến chủng mới Omicron của vi rút Sars-Cov-2</w:t>
      </w:r>
      <w:r w:rsidR="00B3450E">
        <w:rPr>
          <w:sz w:val="30"/>
          <w:szCs w:val="30"/>
          <w:lang w:val="en-US"/>
        </w:rPr>
        <w:t>.</w:t>
      </w:r>
    </w:p>
    <w:p w:rsidR="00C80AD9" w:rsidRPr="00B3450E" w:rsidRDefault="007618C3" w:rsidP="00DB15EB">
      <w:pPr>
        <w:pStyle w:val="BodyText"/>
        <w:spacing w:before="120" w:after="0"/>
        <w:ind w:firstLine="567"/>
        <w:jc w:val="both"/>
        <w:rPr>
          <w:sz w:val="30"/>
          <w:szCs w:val="30"/>
          <w:lang w:val="en-US"/>
        </w:rPr>
      </w:pPr>
      <w:r w:rsidRPr="00B3450E">
        <w:rPr>
          <w:sz w:val="30"/>
          <w:szCs w:val="30"/>
        </w:rPr>
        <w:t xml:space="preserve">Đẩy mạnh tuyên truyền thực hiện nghiêm các biện pháp phòng, chống dịch dựa trên 3 trụ cột chính (cách ly, xét nghiệm, điều trị) và công thức “5K + vắc xin, thuốc điều trị + công nghệ + ý thức người dân + các biện pháp khác”; không được lơ là, chủ quan, mất cảnh giác, song không hoang mang, mất bình tĩnh. Tăng cường công tác tuyên truyền, vận động cán bộ, đảng viên, </w:t>
      </w:r>
      <w:r w:rsidR="00B3450E">
        <w:rPr>
          <w:sz w:val="30"/>
          <w:szCs w:val="30"/>
          <w:lang w:val="en-US"/>
        </w:rPr>
        <w:t>công chức, viên chức và người lao động trong Đảng bộ Khối</w:t>
      </w:r>
      <w:r w:rsidRPr="00B3450E">
        <w:rPr>
          <w:sz w:val="30"/>
          <w:szCs w:val="30"/>
        </w:rPr>
        <w:t xml:space="preserve">, các gia đình có việc cưới, việc tang thực hiện nghiêm các biện pháp phòng, chống dịch theo khuyến cáo của ngành y tế; vận động tổ chức trong phạm vi gia đình, hạn chế đông người, dùng hình thức báo hỷ thay cho mời dự lễ cưới, tiệc cưới. Đối với đám tang cần rút ngắn thời gian không để dài ngày và hạn chế tối đa quy mô; tuân thủ quy trình, biện pháp phòng, chống dịch </w:t>
      </w:r>
      <w:r w:rsidR="00B3450E">
        <w:rPr>
          <w:sz w:val="30"/>
          <w:szCs w:val="30"/>
          <w:lang w:val="en-US"/>
        </w:rPr>
        <w:t>bệnh Covid-</w:t>
      </w:r>
      <w:r w:rsidRPr="00B3450E">
        <w:rPr>
          <w:sz w:val="30"/>
          <w:szCs w:val="30"/>
        </w:rPr>
        <w:t xml:space="preserve">19. </w:t>
      </w:r>
    </w:p>
    <w:p w:rsidR="00B3450E" w:rsidRDefault="007618C3" w:rsidP="00DB15EB">
      <w:pPr>
        <w:pStyle w:val="BodyText"/>
        <w:spacing w:before="120" w:after="0"/>
        <w:ind w:firstLine="800"/>
        <w:jc w:val="both"/>
        <w:rPr>
          <w:sz w:val="30"/>
          <w:szCs w:val="30"/>
        </w:rPr>
      </w:pPr>
      <w:r w:rsidRPr="00B3450E">
        <w:rPr>
          <w:sz w:val="30"/>
          <w:szCs w:val="30"/>
        </w:rPr>
        <w:t xml:space="preserve">Tập trung tuyên truyền, phân tích, lý giải, khẳng định những thay đổi trong chủ trương, biện pháp phòng, chống dịch của Việt Nam là dựa trên căn cứ khoa </w:t>
      </w:r>
      <w:r w:rsidRPr="00B3450E">
        <w:rPr>
          <w:sz w:val="30"/>
          <w:szCs w:val="30"/>
        </w:rPr>
        <w:lastRenderedPageBreak/>
        <w:t xml:space="preserve">học, phù hợp với nguồn lực trong nước và diễn biến tình hình dịch bệnh trong nước và quốc tế, bảo đảm thực hiện tốt các mục tiêu đã đề ra. Nhấn mạnh những kết quả tích cực trong công tác phòng, chống dịch </w:t>
      </w:r>
      <w:r w:rsidR="00B3450E">
        <w:rPr>
          <w:sz w:val="30"/>
          <w:szCs w:val="30"/>
          <w:lang w:val="en-US"/>
        </w:rPr>
        <w:t xml:space="preserve">bệnh </w:t>
      </w:r>
      <w:r w:rsidRPr="00B3450E">
        <w:rPr>
          <w:sz w:val="30"/>
          <w:szCs w:val="30"/>
        </w:rPr>
        <w:t xml:space="preserve">Covid-19 tại Việt Nam và của </w:t>
      </w:r>
      <w:r w:rsidR="00CA65EA">
        <w:rPr>
          <w:sz w:val="30"/>
          <w:szCs w:val="30"/>
          <w:lang w:val="en-US"/>
        </w:rPr>
        <w:t>t</w:t>
      </w:r>
      <w:r w:rsidR="00B3450E">
        <w:rPr>
          <w:sz w:val="30"/>
          <w:szCs w:val="30"/>
          <w:lang w:val="en-US"/>
        </w:rPr>
        <w:t>hành phố Cần Thơ</w:t>
      </w:r>
      <w:r w:rsidRPr="00B3450E">
        <w:rPr>
          <w:sz w:val="30"/>
          <w:szCs w:val="30"/>
        </w:rPr>
        <w:t xml:space="preserve"> (tỷ lệ tiêm vaccine, số người khỏi bệnh tăng, số ca tử vong giảm.) tạo sự yên tâm, tin tưởng của người dân, doanh nghiệp, nhà đầu tư trong nước và quốc tế vào quyết tâm, nỗ lực của Chính phủ, </w:t>
      </w:r>
      <w:r w:rsidR="00B3450E">
        <w:rPr>
          <w:sz w:val="30"/>
          <w:szCs w:val="30"/>
          <w:lang w:val="en-US"/>
        </w:rPr>
        <w:t>Thành phố</w:t>
      </w:r>
      <w:r w:rsidRPr="00B3450E">
        <w:rPr>
          <w:sz w:val="30"/>
          <w:szCs w:val="30"/>
        </w:rPr>
        <w:t xml:space="preserve"> trong việc phòng, chống dịch hiệu quả, đồng thời duy trì khả năng cạnh tranh, phục hồi sản xuất, kinh doanh, đẩy mạnh thu hút nguồn vốn đầu tư trực tiếp nước ngoài. Công tác tuyên truyền phải hướng đến thực hiện mục tiêu “Dân biết - dân hiểu - dân tin - dân theo - dân làm”; tăng cường tuyên truyền phổ biến kiến thức khoa học về phòng, chống dịch bệnh và hướng dẫn về phòng bệnh, điều trị bệnh cho người dân; tôn vinh những tấm gương của lực lượng tuyến đầu chống dịch; những cách làm sáng tạo, mô hình hiệu quả trong thực hiện các giải pháp phòng, chống</w:t>
      </w:r>
      <w:r w:rsidR="00CA65EA">
        <w:rPr>
          <w:sz w:val="30"/>
          <w:szCs w:val="30"/>
          <w:lang w:val="en-US"/>
        </w:rPr>
        <w:t xml:space="preserve"> dịch bệnh</w:t>
      </w:r>
      <w:r w:rsidRPr="00B3450E">
        <w:rPr>
          <w:sz w:val="30"/>
          <w:szCs w:val="30"/>
        </w:rPr>
        <w:t xml:space="preserve"> Covid-19; đấu tranh phản bác các thông tin sai trái về tình hình và công tác phòng, chống </w:t>
      </w:r>
      <w:r w:rsidR="00CA65EA" w:rsidRPr="00CA65EA">
        <w:rPr>
          <w:sz w:val="30"/>
          <w:szCs w:val="30"/>
        </w:rPr>
        <w:t xml:space="preserve">dịch bệnh </w:t>
      </w:r>
      <w:r w:rsidRPr="00B3450E">
        <w:rPr>
          <w:sz w:val="30"/>
          <w:szCs w:val="30"/>
        </w:rPr>
        <w:t>Covid-19 của Việt Nam.</w:t>
      </w:r>
      <w:bookmarkStart w:id="2" w:name="bookmark9"/>
      <w:bookmarkEnd w:id="2"/>
    </w:p>
    <w:p w:rsidR="00C80AD9" w:rsidRPr="00B3450E" w:rsidRDefault="00B3450E" w:rsidP="00DB15EB">
      <w:pPr>
        <w:pStyle w:val="BodyText"/>
        <w:spacing w:before="120" w:after="0"/>
        <w:ind w:firstLine="800"/>
        <w:jc w:val="both"/>
        <w:rPr>
          <w:sz w:val="30"/>
          <w:szCs w:val="30"/>
        </w:rPr>
      </w:pPr>
      <w:r w:rsidRPr="00B3450E">
        <w:rPr>
          <w:b/>
          <w:sz w:val="30"/>
          <w:szCs w:val="30"/>
          <w:lang w:val="en-US"/>
        </w:rPr>
        <w:t>3.</w:t>
      </w:r>
      <w:r>
        <w:rPr>
          <w:sz w:val="30"/>
          <w:szCs w:val="30"/>
          <w:lang w:val="en-US"/>
        </w:rPr>
        <w:t xml:space="preserve"> </w:t>
      </w:r>
      <w:r w:rsidR="00CA65EA">
        <w:rPr>
          <w:sz w:val="30"/>
          <w:szCs w:val="30"/>
        </w:rPr>
        <w:t>Tuyên truyề</w:t>
      </w:r>
      <w:r w:rsidR="007618C3" w:rsidRPr="00B3450E">
        <w:rPr>
          <w:sz w:val="30"/>
          <w:szCs w:val="30"/>
        </w:rPr>
        <w:t xml:space="preserve">n tình hình kinh tế - xã hội của đất nước, của </w:t>
      </w:r>
      <w:r>
        <w:rPr>
          <w:sz w:val="30"/>
          <w:szCs w:val="30"/>
          <w:lang w:val="en-US"/>
        </w:rPr>
        <w:t>Thành phố</w:t>
      </w:r>
      <w:r w:rsidR="007618C3" w:rsidRPr="00B3450E">
        <w:rPr>
          <w:sz w:val="30"/>
          <w:szCs w:val="30"/>
        </w:rPr>
        <w:t xml:space="preserve"> năm 2021; phương hướng, nhiệm vụ năm 2022. Công tác tuyên truyền cần chú ý các nội dung sau:</w:t>
      </w:r>
    </w:p>
    <w:p w:rsidR="00C80AD9" w:rsidRPr="00B3450E" w:rsidRDefault="007618C3" w:rsidP="00DB15EB">
      <w:pPr>
        <w:pStyle w:val="BodyText"/>
        <w:spacing w:before="120" w:after="0"/>
        <w:ind w:firstLine="760"/>
        <w:jc w:val="both"/>
        <w:rPr>
          <w:sz w:val="30"/>
          <w:szCs w:val="30"/>
        </w:rPr>
      </w:pPr>
      <w:r w:rsidRPr="00B3450E">
        <w:rPr>
          <w:i/>
          <w:iCs/>
          <w:sz w:val="30"/>
          <w:szCs w:val="30"/>
        </w:rPr>
        <w:t>Một là,</w:t>
      </w:r>
      <w:r w:rsidRPr="00B3450E">
        <w:rPr>
          <w:sz w:val="30"/>
          <w:szCs w:val="30"/>
        </w:rPr>
        <w:t xml:space="preserve"> tuyên truyền khẳng định có được những kết quả năm 2021 là sự đồng thuận, nỗ lực, quyết tâm cao của mỗi người dân, doanh nghiệp, sự điều hành linh hoạt, sáng tạo, quyết liệt của Chính phủ và nhất là sự lãnh đạo, chỉ đạo k</w:t>
      </w:r>
      <w:r w:rsidR="00CA65EA">
        <w:rPr>
          <w:sz w:val="30"/>
          <w:szCs w:val="30"/>
        </w:rPr>
        <w:t>ịp thời sâu sát của các cấp ủy đả</w:t>
      </w:r>
      <w:r w:rsidRPr="00B3450E">
        <w:rPr>
          <w:sz w:val="30"/>
          <w:szCs w:val="30"/>
        </w:rPr>
        <w:t>ng, chính quyền.</w:t>
      </w:r>
    </w:p>
    <w:p w:rsidR="00C80AD9" w:rsidRPr="007C4B34" w:rsidRDefault="007618C3" w:rsidP="00DB15EB">
      <w:pPr>
        <w:pStyle w:val="BodyText"/>
        <w:spacing w:before="120" w:after="0"/>
        <w:ind w:firstLine="567"/>
        <w:jc w:val="both"/>
        <w:rPr>
          <w:sz w:val="30"/>
          <w:szCs w:val="30"/>
          <w:lang w:val="en-US"/>
        </w:rPr>
      </w:pPr>
      <w:r w:rsidRPr="00B3450E">
        <w:rPr>
          <w:i/>
          <w:iCs/>
          <w:sz w:val="30"/>
          <w:szCs w:val="30"/>
        </w:rPr>
        <w:t>Hai là,</w:t>
      </w:r>
      <w:r w:rsidRPr="00B3450E">
        <w:rPr>
          <w:sz w:val="30"/>
          <w:szCs w:val="30"/>
        </w:rPr>
        <w:t xml:space="preserve"> tuyên truyền để cán bộ, đảng viên </w:t>
      </w:r>
      <w:r w:rsidR="007C4B34">
        <w:rPr>
          <w:sz w:val="30"/>
          <w:szCs w:val="30"/>
          <w:lang w:val="en-US"/>
        </w:rPr>
        <w:t xml:space="preserve">công chức, viên chức và người lao động trong Đảng bộ Khối </w:t>
      </w:r>
      <w:r w:rsidRPr="00B3450E">
        <w:rPr>
          <w:sz w:val="30"/>
          <w:szCs w:val="30"/>
        </w:rPr>
        <w:t xml:space="preserve">tin tưởng về các thành tựu của đất nước, của </w:t>
      </w:r>
      <w:r w:rsidR="007C4B34">
        <w:rPr>
          <w:sz w:val="30"/>
          <w:szCs w:val="30"/>
          <w:lang w:val="en-US"/>
        </w:rPr>
        <w:t xml:space="preserve">Thành phố </w:t>
      </w:r>
      <w:r w:rsidRPr="00B3450E">
        <w:rPr>
          <w:sz w:val="30"/>
          <w:szCs w:val="30"/>
        </w:rPr>
        <w:t xml:space="preserve">đã đạt được, nhưng không chủ quan, lơ là trong công tác phòng, chống dịch </w:t>
      </w:r>
      <w:r w:rsidR="007C4B34">
        <w:rPr>
          <w:sz w:val="30"/>
          <w:szCs w:val="30"/>
          <w:lang w:val="en-US"/>
        </w:rPr>
        <w:t xml:space="preserve">bệnh </w:t>
      </w:r>
      <w:r w:rsidRPr="00B3450E">
        <w:rPr>
          <w:sz w:val="30"/>
          <w:szCs w:val="30"/>
        </w:rPr>
        <w:t xml:space="preserve">Covid-19, nâng cao ý thức trách nhiệm trước những khó khăn, thách thức; bám sát quan điểm phát triển theo Nghị quyết Đại hội XIII của Đảng, Nghị quyết Đại hội đại biểu Đảng bộ </w:t>
      </w:r>
      <w:r w:rsidR="00CA65EA">
        <w:rPr>
          <w:sz w:val="30"/>
          <w:szCs w:val="30"/>
          <w:lang w:val="en-US"/>
        </w:rPr>
        <w:t>thành phố</w:t>
      </w:r>
      <w:r w:rsidRPr="00B3450E">
        <w:rPr>
          <w:sz w:val="30"/>
          <w:szCs w:val="30"/>
        </w:rPr>
        <w:t xml:space="preserve"> lần thứ X</w:t>
      </w:r>
      <w:r w:rsidR="00CA65EA">
        <w:rPr>
          <w:sz w:val="30"/>
          <w:szCs w:val="30"/>
          <w:lang w:val="en-US"/>
        </w:rPr>
        <w:t>I</w:t>
      </w:r>
      <w:r w:rsidRPr="00B3450E">
        <w:rPr>
          <w:sz w:val="30"/>
          <w:szCs w:val="30"/>
        </w:rPr>
        <w:t xml:space="preserve">II; phát huy sức mạnh khối đại đoàn kết toàn dân tộc và hệ thống chính trị, thực hiện thắng lợi mục tiêu phát triển kinh tế - xã hội của đất nước, của </w:t>
      </w:r>
      <w:r w:rsidR="00CA65EA">
        <w:rPr>
          <w:sz w:val="30"/>
          <w:szCs w:val="30"/>
          <w:lang w:val="en-US"/>
        </w:rPr>
        <w:t>thành phố</w:t>
      </w:r>
      <w:r w:rsidRPr="00B3450E">
        <w:rPr>
          <w:sz w:val="30"/>
          <w:szCs w:val="30"/>
        </w:rPr>
        <w:t xml:space="preserve"> năm 2022.</w:t>
      </w:r>
    </w:p>
    <w:p w:rsidR="007C4B34" w:rsidRDefault="007618C3" w:rsidP="00DB15EB">
      <w:pPr>
        <w:pStyle w:val="BodyText"/>
        <w:spacing w:before="120" w:after="0"/>
        <w:ind w:firstLine="760"/>
        <w:jc w:val="both"/>
        <w:rPr>
          <w:sz w:val="30"/>
          <w:szCs w:val="30"/>
          <w:lang w:val="en-US"/>
        </w:rPr>
      </w:pPr>
      <w:r w:rsidRPr="00B3450E">
        <w:rPr>
          <w:i/>
          <w:iCs/>
          <w:sz w:val="30"/>
          <w:szCs w:val="30"/>
        </w:rPr>
        <w:t>Ba là,</w:t>
      </w:r>
      <w:r w:rsidRPr="00B3450E">
        <w:rPr>
          <w:sz w:val="30"/>
          <w:szCs w:val="30"/>
        </w:rPr>
        <w:t xml:space="preserve"> tuyên truyền Kế hoạch phát triển kinh tế - xã hội năm 2022 của đất nước, của </w:t>
      </w:r>
      <w:r w:rsidR="007C4B34">
        <w:rPr>
          <w:sz w:val="30"/>
          <w:szCs w:val="30"/>
          <w:lang w:val="en-US"/>
        </w:rPr>
        <w:t>Thành phố</w:t>
      </w:r>
      <w:r w:rsidRPr="00B3450E">
        <w:rPr>
          <w:sz w:val="30"/>
          <w:szCs w:val="30"/>
        </w:rPr>
        <w:t>, trong đó chú trọng các mục tiêu tổng quát, các chỉ tiêu chủ yếu, một số nhiệm vụ, giải pháp đề ra cho năm 2022 gắn với việc tuyên truyền sự chủ động, tích cực của các cấp, các ngành, các địa phương trong việc thực hiện có hiệu quả các mục tiêu, nhiệm vụ đề ra.</w:t>
      </w:r>
      <w:bookmarkStart w:id="3" w:name="bookmark10"/>
      <w:bookmarkStart w:id="4" w:name="bookmark11"/>
      <w:bookmarkEnd w:id="3"/>
      <w:bookmarkEnd w:id="4"/>
    </w:p>
    <w:p w:rsidR="00C80AD9" w:rsidRPr="007C4B34" w:rsidRDefault="007C4B34" w:rsidP="00DB15EB">
      <w:pPr>
        <w:pStyle w:val="BodyText"/>
        <w:spacing w:before="120" w:after="0"/>
        <w:ind w:firstLine="760"/>
        <w:jc w:val="both"/>
        <w:rPr>
          <w:sz w:val="30"/>
          <w:szCs w:val="30"/>
          <w:lang w:val="en-US"/>
        </w:rPr>
      </w:pPr>
      <w:r w:rsidRPr="007C4B34">
        <w:rPr>
          <w:b/>
          <w:sz w:val="30"/>
          <w:szCs w:val="30"/>
          <w:lang w:val="en-US"/>
        </w:rPr>
        <w:t>4.</w:t>
      </w:r>
      <w:r>
        <w:rPr>
          <w:sz w:val="30"/>
          <w:szCs w:val="30"/>
          <w:lang w:val="en-US"/>
        </w:rPr>
        <w:t xml:space="preserve"> </w:t>
      </w:r>
      <w:r w:rsidR="007618C3" w:rsidRPr="00B3450E">
        <w:rPr>
          <w:sz w:val="30"/>
          <w:szCs w:val="30"/>
        </w:rPr>
        <w:t>Tuyên truyền kết quả chuyến thăm chính thức Liên bang Thụy Sĩ và Liên bang Nga của Chủ tịch nước Nguyễn Xuân Phúc (từ ngày 25/11 - 02/12/2021). Từ những kết quả tốt đẹp của chuyến thăm, công tác tuyên truyền cần chú trọng vào một số nội dung chủ yếu sau:</w:t>
      </w:r>
    </w:p>
    <w:p w:rsidR="00C80AD9" w:rsidRPr="00B3450E" w:rsidRDefault="007618C3" w:rsidP="00DB15EB">
      <w:pPr>
        <w:pStyle w:val="BodyText"/>
        <w:spacing w:before="120" w:after="0"/>
        <w:ind w:firstLine="760"/>
        <w:jc w:val="both"/>
        <w:rPr>
          <w:sz w:val="30"/>
          <w:szCs w:val="30"/>
        </w:rPr>
      </w:pPr>
      <w:r w:rsidRPr="00B3450E">
        <w:rPr>
          <w:i/>
          <w:iCs/>
          <w:sz w:val="30"/>
          <w:szCs w:val="30"/>
        </w:rPr>
        <w:t>Một là,</w:t>
      </w:r>
      <w:r w:rsidRPr="00B3450E">
        <w:rPr>
          <w:sz w:val="30"/>
          <w:szCs w:val="30"/>
        </w:rPr>
        <w:t xml:space="preserve"> thông tin, tuyên truyền những kết quả nổi bật trong chuyến thăm </w:t>
      </w:r>
      <w:r w:rsidRPr="00B3450E">
        <w:rPr>
          <w:sz w:val="30"/>
          <w:szCs w:val="30"/>
        </w:rPr>
        <w:lastRenderedPageBreak/>
        <w:t>chính thức Liên bang Thụy Sĩ và Liên bang Nga của Chủ tịch nước Nguyễn Xuân Phúc. Trong đó, nêu bật nội dung các cuộc hội đàm, hội kiến với lãnh đạo cấp cao của Thụy Sĩ và Liên bang Nga, các văn bản được ký kết giữa Việt Nam với hai nước.</w:t>
      </w:r>
    </w:p>
    <w:p w:rsidR="00C80AD9" w:rsidRPr="00B3450E" w:rsidRDefault="007618C3" w:rsidP="00DB15EB">
      <w:pPr>
        <w:pStyle w:val="BodyText"/>
        <w:spacing w:before="120" w:after="0"/>
        <w:ind w:firstLine="760"/>
        <w:jc w:val="both"/>
        <w:rPr>
          <w:sz w:val="30"/>
          <w:szCs w:val="30"/>
        </w:rPr>
      </w:pPr>
      <w:r w:rsidRPr="00B3450E">
        <w:rPr>
          <w:i/>
          <w:iCs/>
          <w:sz w:val="30"/>
          <w:szCs w:val="30"/>
        </w:rPr>
        <w:t>Hai là,</w:t>
      </w:r>
      <w:r w:rsidRPr="00B3450E">
        <w:rPr>
          <w:sz w:val="30"/>
          <w:szCs w:val="30"/>
        </w:rPr>
        <w:t xml:space="preserve"> tuyên truyền các phương hướng hợp tác giữa Việt Nam với Liên bang Thụy Sĩ và Liên bang Nga trên các lĩnh vực trong thời gian tới. Nhấn mạnh ý nghĩa và các nội dung được nhất trí trong Tuyên bố chung về Tầm nhìn quan hệ Đối tác chiến lược toàn diện Việt Nam - Liên bang Nga đến năm 2030.</w:t>
      </w:r>
    </w:p>
    <w:p w:rsidR="007C4B34" w:rsidRDefault="007618C3" w:rsidP="00DB15EB">
      <w:pPr>
        <w:pStyle w:val="BodyText"/>
        <w:spacing w:before="120" w:after="0"/>
        <w:ind w:firstLine="760"/>
        <w:jc w:val="both"/>
        <w:rPr>
          <w:sz w:val="30"/>
          <w:szCs w:val="30"/>
        </w:rPr>
      </w:pPr>
      <w:r w:rsidRPr="00B3450E">
        <w:rPr>
          <w:i/>
          <w:iCs/>
          <w:sz w:val="30"/>
          <w:szCs w:val="30"/>
        </w:rPr>
        <w:t>Ba là,</w:t>
      </w:r>
      <w:r w:rsidRPr="00B3450E">
        <w:rPr>
          <w:sz w:val="30"/>
          <w:szCs w:val="30"/>
        </w:rPr>
        <w:t xml:space="preserve"> tuyên truyền nhấn mạnh, chuyến thăm Liên bang Thụy Sĩ và Liên bang Nga của Chủ tịch nước Nguyễn Xuân Phúc tiếp tục khẳng định đường lối đối ngoại của nước ta theo tinh thần Đại hội Đảng toàn quốc lần thứ XIII của Đảng đề ra là độc lập, tự chủ, đa dạng hóa, đa phương hóa quan hệ đối ngoại, tiếp tục đưa các mối quan hệ song phương đi vào chiều sâu; nâng tầm đối ngoại đa phương, chủ động tham gia, tích cực đóng góp, nâng cao vai trò của Việt Nam trong các thể chế đa phương.</w:t>
      </w:r>
      <w:bookmarkStart w:id="5" w:name="bookmark12"/>
      <w:bookmarkEnd w:id="5"/>
    </w:p>
    <w:p w:rsidR="00C80AD9" w:rsidRPr="00B3450E" w:rsidRDefault="007C4B34" w:rsidP="00DB15EB">
      <w:pPr>
        <w:pStyle w:val="BodyText"/>
        <w:spacing w:before="120" w:after="0"/>
        <w:ind w:firstLine="760"/>
        <w:jc w:val="both"/>
        <w:rPr>
          <w:sz w:val="30"/>
          <w:szCs w:val="30"/>
        </w:rPr>
      </w:pPr>
      <w:r w:rsidRPr="007C4B34">
        <w:rPr>
          <w:b/>
          <w:sz w:val="30"/>
          <w:szCs w:val="30"/>
          <w:lang w:val="en-US"/>
        </w:rPr>
        <w:t xml:space="preserve">5. </w:t>
      </w:r>
      <w:r w:rsidR="007618C3" w:rsidRPr="00B3450E">
        <w:rPr>
          <w:sz w:val="30"/>
          <w:szCs w:val="30"/>
        </w:rPr>
        <w:t>Tuyên truyền kết quả 01 năm thực hiện Hiệp định Thương mại tự do giữa Việt Nam và Liên minh châu Âu. Để cán bộ, đảng viên và các tầng lớp Nhân dân có nhận thức đúng về EVFTA sau 01 năm thực thi, công tác tuyên truyền cần chú ý một số nội dung sau:</w:t>
      </w:r>
    </w:p>
    <w:p w:rsidR="00C80AD9" w:rsidRPr="00B3450E" w:rsidRDefault="007618C3" w:rsidP="00DB15EB">
      <w:pPr>
        <w:pStyle w:val="BodyText"/>
        <w:spacing w:before="120" w:after="0"/>
        <w:ind w:firstLine="760"/>
        <w:jc w:val="both"/>
        <w:rPr>
          <w:sz w:val="30"/>
          <w:szCs w:val="30"/>
        </w:rPr>
      </w:pPr>
      <w:r w:rsidRPr="00B3450E">
        <w:rPr>
          <w:i/>
          <w:iCs/>
          <w:sz w:val="30"/>
          <w:szCs w:val="30"/>
        </w:rPr>
        <w:t>Một là,</w:t>
      </w:r>
      <w:r w:rsidRPr="00B3450E">
        <w:rPr>
          <w:sz w:val="30"/>
          <w:szCs w:val="30"/>
        </w:rPr>
        <w:t xml:space="preserve"> thông tin, tuyên truyền về những kết quả nổi bật về thương mại và đầu tư giữa Việt Nam và EU sau 01 năm thực hiện EVFTA. Tuyên truyền cần nhấn mạnh, mặc dù gặp nhiều khó khăn do tác động của đại dịch Covid-19</w:t>
      </w:r>
      <w:r w:rsidR="00CA65EA">
        <w:rPr>
          <w:sz w:val="30"/>
          <w:szCs w:val="30"/>
          <w:lang w:val="en-US"/>
        </w:rPr>
        <w:t>,</w:t>
      </w:r>
      <w:r w:rsidRPr="00B3450E">
        <w:rPr>
          <w:sz w:val="30"/>
          <w:szCs w:val="30"/>
        </w:rPr>
        <w:t xml:space="preserve"> nhưng việc thực hiện EVFTA đã cho thấy nhiều thuận lợi để thúc đẩy các hoạt động kinh tế giữa Việt Nam và EU trong thời gian tới.</w:t>
      </w:r>
    </w:p>
    <w:p w:rsidR="00C80AD9" w:rsidRPr="00B3450E" w:rsidRDefault="007618C3" w:rsidP="00DB15EB">
      <w:pPr>
        <w:pStyle w:val="BodyText"/>
        <w:spacing w:before="120" w:after="0"/>
        <w:ind w:firstLine="760"/>
        <w:jc w:val="both"/>
        <w:rPr>
          <w:sz w:val="30"/>
          <w:szCs w:val="30"/>
        </w:rPr>
      </w:pPr>
      <w:r w:rsidRPr="00B3450E">
        <w:rPr>
          <w:i/>
          <w:iCs/>
          <w:sz w:val="30"/>
          <w:szCs w:val="30"/>
        </w:rPr>
        <w:t>Hai là,</w:t>
      </w:r>
      <w:r w:rsidRPr="00B3450E">
        <w:rPr>
          <w:sz w:val="30"/>
          <w:szCs w:val="30"/>
        </w:rPr>
        <w:t xml:space="preserve"> tuyên truyền những nỗ lực của Việt Nam và các nước EU trong việc tiếp tục tháo gỡ các rào cản thương mại và đầu tư, tạo điều kiện thuận lợi cho doanh nghiệp các bên tham gia sâu vào thị trường, tạo ra những giá trị và lợi ích cho doanh nghiệp và nhà đầu tư của cả hai bên.</w:t>
      </w:r>
    </w:p>
    <w:p w:rsidR="007C4B34" w:rsidRDefault="007618C3" w:rsidP="00DB15EB">
      <w:pPr>
        <w:pStyle w:val="BodyText"/>
        <w:spacing w:before="120" w:after="0"/>
        <w:ind w:firstLine="760"/>
        <w:jc w:val="both"/>
        <w:rPr>
          <w:sz w:val="30"/>
          <w:szCs w:val="30"/>
        </w:rPr>
      </w:pPr>
      <w:r w:rsidRPr="00B3450E">
        <w:rPr>
          <w:i/>
          <w:iCs/>
          <w:sz w:val="30"/>
          <w:szCs w:val="30"/>
        </w:rPr>
        <w:t>Ba là,</w:t>
      </w:r>
      <w:r w:rsidRPr="00B3450E">
        <w:rPr>
          <w:sz w:val="30"/>
          <w:szCs w:val="30"/>
        </w:rPr>
        <w:t xml:space="preserve"> tiếp tục tuyên truyền nâng cao nhận thức của doanh nghiệp Việt Nam về EVFTA và những cơ hội và thách thức khi tham gia Hiệp định này, từ đó có sự chủ động, tích cực hơn nữa khi thực thi các điều luật cụ thể của Hiệp định.</w:t>
      </w:r>
      <w:bookmarkStart w:id="6" w:name="bookmark13"/>
      <w:bookmarkEnd w:id="6"/>
    </w:p>
    <w:p w:rsidR="00C80AD9" w:rsidRPr="007C4B34" w:rsidRDefault="007C4B34" w:rsidP="00DB15EB">
      <w:pPr>
        <w:pStyle w:val="BodyText"/>
        <w:spacing w:before="120" w:after="0"/>
        <w:ind w:firstLine="567"/>
        <w:jc w:val="both"/>
        <w:rPr>
          <w:sz w:val="30"/>
          <w:szCs w:val="30"/>
          <w:lang w:val="en-US"/>
        </w:rPr>
      </w:pPr>
      <w:r w:rsidRPr="007C4B34">
        <w:rPr>
          <w:b/>
          <w:sz w:val="30"/>
          <w:szCs w:val="30"/>
          <w:lang w:val="en-US"/>
        </w:rPr>
        <w:t>6.</w:t>
      </w:r>
      <w:r>
        <w:rPr>
          <w:sz w:val="30"/>
          <w:szCs w:val="30"/>
          <w:lang w:val="en-US"/>
        </w:rPr>
        <w:t xml:space="preserve"> </w:t>
      </w:r>
      <w:r w:rsidR="007618C3" w:rsidRPr="00B3450E">
        <w:rPr>
          <w:sz w:val="30"/>
          <w:szCs w:val="30"/>
        </w:rPr>
        <w:t xml:space="preserve">Tuyên tryền kết quả Hội nghị cấp cao đặc biệt Kỷ niệm 30 năm quan hệ ASEAN - Trung Quốc (Ngày 22/11/2021), Hội nghị cấp cao đặc biệt Kỷ niệm 30 năm quan hệ đối thoại ASEAN - Trung Quốc đã được tổ chức theo hình thức trực tuyến. Đây là dịp để các nhà lãnh đạo hai bên đánh giá quá trình hợp tác giữa ASEAN và Trung Quốc trong 30 năm qua, đề ra định hướng trong giai đoạn mới nhằm đưa quan hệ hai bên ngày càng đi vào chiều sâu, thực chất, xứng </w:t>
      </w:r>
      <w:r w:rsidR="007618C3" w:rsidRPr="00CA65EA">
        <w:rPr>
          <w:sz w:val="30"/>
          <w:szCs w:val="30"/>
        </w:rPr>
        <w:t>tầm</w:t>
      </w:r>
      <w:r w:rsidR="00CA65EA">
        <w:rPr>
          <w:sz w:val="30"/>
          <w:szCs w:val="30"/>
        </w:rPr>
        <w:t xml:space="preserve"> đ</w:t>
      </w:r>
      <w:r w:rsidR="007618C3" w:rsidRPr="00B3450E">
        <w:rPr>
          <w:sz w:val="30"/>
          <w:szCs w:val="30"/>
        </w:rPr>
        <w:t xml:space="preserve">ể lan tỏa những kết quả tốt đẹp của Hội nghị đến </w:t>
      </w:r>
      <w:r>
        <w:rPr>
          <w:sz w:val="30"/>
          <w:szCs w:val="30"/>
          <w:lang w:val="en-US"/>
        </w:rPr>
        <w:t xml:space="preserve">cán bộ, đảng viên, công chức, </w:t>
      </w:r>
      <w:r>
        <w:rPr>
          <w:sz w:val="30"/>
          <w:szCs w:val="30"/>
          <w:lang w:val="en-US"/>
        </w:rPr>
        <w:lastRenderedPageBreak/>
        <w:t>viên chức và người lao động trong Đảng bộ Khối</w:t>
      </w:r>
      <w:r w:rsidR="007618C3" w:rsidRPr="00B3450E">
        <w:rPr>
          <w:sz w:val="30"/>
          <w:szCs w:val="30"/>
        </w:rPr>
        <w:t>, công tác tuyên truyền tập trung vào một số nội dung chủ yếu sau:</w:t>
      </w:r>
    </w:p>
    <w:p w:rsidR="00C80AD9" w:rsidRPr="00B3450E" w:rsidRDefault="007618C3" w:rsidP="00DB15EB">
      <w:pPr>
        <w:pStyle w:val="BodyText"/>
        <w:spacing w:before="120" w:after="0"/>
        <w:ind w:firstLine="760"/>
        <w:jc w:val="both"/>
        <w:rPr>
          <w:sz w:val="30"/>
          <w:szCs w:val="30"/>
        </w:rPr>
      </w:pPr>
      <w:r w:rsidRPr="00B3450E">
        <w:rPr>
          <w:i/>
          <w:iCs/>
          <w:sz w:val="30"/>
          <w:szCs w:val="30"/>
        </w:rPr>
        <w:t>Một là,</w:t>
      </w:r>
      <w:r w:rsidRPr="00B3450E">
        <w:rPr>
          <w:sz w:val="30"/>
          <w:szCs w:val="30"/>
        </w:rPr>
        <w:t xml:space="preserve"> tuyên truyền những kết quả đạt được của Hội nghị thượng đỉnh ASEAN - Trung Quốc đến cán bộ, đảng viên</w:t>
      </w:r>
      <w:r w:rsidR="007C4B34">
        <w:rPr>
          <w:sz w:val="30"/>
          <w:szCs w:val="30"/>
          <w:lang w:val="en-US"/>
        </w:rPr>
        <w:t>, công chức, viên chức và người lao động trong Đảng bộ Khối</w:t>
      </w:r>
      <w:r w:rsidR="007C4B34" w:rsidRPr="00B3450E">
        <w:rPr>
          <w:sz w:val="30"/>
          <w:szCs w:val="30"/>
        </w:rPr>
        <w:t xml:space="preserve"> </w:t>
      </w:r>
      <w:r w:rsidRPr="00B3450E">
        <w:rPr>
          <w:sz w:val="30"/>
          <w:szCs w:val="30"/>
        </w:rPr>
        <w:t>gắn với việc tuyên truyền về 30 năm quan hệ ASEAN - Trung Quốc, đây là những cơ sở tốt đẹp để phát triển quan hệ giữa ASEAN và Trung Quốc trong thời gian tới.</w:t>
      </w:r>
    </w:p>
    <w:p w:rsidR="00C80AD9" w:rsidRPr="00B3450E" w:rsidRDefault="007618C3" w:rsidP="00DB15EB">
      <w:pPr>
        <w:pStyle w:val="BodyText"/>
        <w:spacing w:before="120" w:after="0"/>
        <w:ind w:firstLine="760"/>
        <w:jc w:val="both"/>
        <w:rPr>
          <w:sz w:val="30"/>
          <w:szCs w:val="30"/>
        </w:rPr>
      </w:pPr>
      <w:r w:rsidRPr="00B3450E">
        <w:rPr>
          <w:i/>
          <w:iCs/>
          <w:sz w:val="30"/>
          <w:szCs w:val="30"/>
        </w:rPr>
        <w:t>Hai là,</w:t>
      </w:r>
      <w:r w:rsidRPr="00B3450E">
        <w:rPr>
          <w:sz w:val="30"/>
          <w:szCs w:val="30"/>
        </w:rPr>
        <w:t xml:space="preserve"> tuyên truyền các hoạt động Kỷ niệm 30 năm quan hệ đối thoại ASEAN - Trung Quốc, nhấn mạnh vị thế, vai trò của Việt Nam đối với việc củng cố và tăng cương mối quan hệ này.</w:t>
      </w:r>
    </w:p>
    <w:p w:rsidR="007C4B34" w:rsidRDefault="007618C3" w:rsidP="00DB15EB">
      <w:pPr>
        <w:pStyle w:val="BodyText"/>
        <w:spacing w:before="120" w:after="0"/>
        <w:ind w:firstLine="760"/>
        <w:jc w:val="both"/>
        <w:rPr>
          <w:sz w:val="30"/>
          <w:szCs w:val="30"/>
        </w:rPr>
      </w:pPr>
      <w:r w:rsidRPr="00B3450E">
        <w:rPr>
          <w:i/>
          <w:iCs/>
          <w:sz w:val="30"/>
          <w:szCs w:val="30"/>
        </w:rPr>
        <w:t>Ba là,</w:t>
      </w:r>
      <w:r w:rsidRPr="00B3450E">
        <w:rPr>
          <w:sz w:val="30"/>
          <w:szCs w:val="30"/>
        </w:rPr>
        <w:t xml:space="preserve"> tuyên truyền chủ trương, đường lối của Đảng, chính sách, pháp luật của Nhà nước ta trong quan hệ, hợp tác với các nước, các tổ chức trên thế giới; Việt Nam luôn là bạn, là đối tác tin cậy trong cộng đồng quốc tế, là thành viên có trách nhiệm của ASEAN, luôn vun đắp, xây dựng cho quan hệ ASEAN - Trung Quốc phát triển đúng tầm vóc của đối tác chiến lược toàn diện.</w:t>
      </w:r>
      <w:bookmarkStart w:id="7" w:name="bookmark14"/>
      <w:bookmarkStart w:id="8" w:name="bookmark18"/>
      <w:bookmarkEnd w:id="7"/>
      <w:bookmarkEnd w:id="8"/>
    </w:p>
    <w:p w:rsidR="00DB15EB" w:rsidRDefault="007C4B34" w:rsidP="00DB15EB">
      <w:pPr>
        <w:pStyle w:val="BodyText"/>
        <w:spacing w:before="120" w:after="0"/>
        <w:ind w:firstLine="567"/>
        <w:jc w:val="both"/>
        <w:rPr>
          <w:bCs/>
          <w:sz w:val="30"/>
          <w:szCs w:val="30"/>
          <w:lang w:val="en-US"/>
        </w:rPr>
      </w:pPr>
      <w:r w:rsidRPr="00DB15EB">
        <w:rPr>
          <w:b/>
          <w:sz w:val="30"/>
          <w:szCs w:val="30"/>
          <w:lang w:val="en-US"/>
        </w:rPr>
        <w:t>7.</w:t>
      </w:r>
      <w:r w:rsidRPr="00DB15EB">
        <w:rPr>
          <w:sz w:val="30"/>
          <w:szCs w:val="30"/>
          <w:lang w:val="en-US"/>
        </w:rPr>
        <w:t xml:space="preserve"> </w:t>
      </w:r>
      <w:r w:rsidR="007618C3" w:rsidRPr="00DB15EB">
        <w:rPr>
          <w:sz w:val="30"/>
          <w:szCs w:val="30"/>
        </w:rPr>
        <w:t xml:space="preserve">Tiếp tục tuyên truyền kết quả </w:t>
      </w:r>
      <w:r w:rsidRPr="00DB15EB">
        <w:rPr>
          <w:sz w:val="30"/>
          <w:szCs w:val="30"/>
          <w:lang w:val="en-US"/>
        </w:rPr>
        <w:t>0</w:t>
      </w:r>
      <w:r w:rsidR="007618C3" w:rsidRPr="00DB15EB">
        <w:rPr>
          <w:sz w:val="30"/>
          <w:szCs w:val="30"/>
        </w:rPr>
        <w:t xml:space="preserve">5 năm thực hiện Chỉ thị số 05-CT/TW ngày 15/5/2016 của Bộ Chính trị về </w:t>
      </w:r>
      <w:r w:rsidR="00307BF5">
        <w:rPr>
          <w:sz w:val="30"/>
          <w:szCs w:val="30"/>
          <w:lang w:val="en-US"/>
        </w:rPr>
        <w:t>“Đ</w:t>
      </w:r>
      <w:r w:rsidR="007618C3" w:rsidRPr="00DB15EB">
        <w:rPr>
          <w:sz w:val="30"/>
          <w:szCs w:val="30"/>
        </w:rPr>
        <w:t>ẩy mạnh học tập và làm theo tư tưởng, đạo đức, phong cách Hồ Chí Minh</w:t>
      </w:r>
      <w:r w:rsidR="00307BF5">
        <w:rPr>
          <w:sz w:val="30"/>
          <w:szCs w:val="30"/>
          <w:lang w:val="en-US"/>
        </w:rPr>
        <w:t>”</w:t>
      </w:r>
      <w:r w:rsidR="007618C3" w:rsidRPr="00DB15EB">
        <w:rPr>
          <w:sz w:val="30"/>
          <w:szCs w:val="30"/>
        </w:rPr>
        <w:t xml:space="preserve">; biểu dương, khen thưởng những mô hình, điển hình, gương người tốt, việc tốt trong thực hiện nhiệm vụ chính trị, học tập và làm theo tư tưởng, đạo đức, phong cách Hồ Chí Minh ở các cấp, các ngành, cơ quan, đơn vị. Tuyên truyền </w:t>
      </w:r>
      <w:r w:rsidR="00DB15EB" w:rsidRPr="00DB15EB">
        <w:rPr>
          <w:sz w:val="30"/>
          <w:szCs w:val="30"/>
          <w:lang w:val="en-US"/>
        </w:rPr>
        <w:t xml:space="preserve">Kế hoạch số 31-KH/ĐUK ngày 26/11/2021 </w:t>
      </w:r>
      <w:r w:rsidR="00DB15EB" w:rsidRPr="00DB15EB">
        <w:rPr>
          <w:sz w:val="30"/>
          <w:szCs w:val="30"/>
        </w:rPr>
        <w:t xml:space="preserve">của Ban Thường vụ </w:t>
      </w:r>
      <w:r w:rsidR="00DB15EB" w:rsidRPr="00DB15EB">
        <w:rPr>
          <w:sz w:val="30"/>
          <w:szCs w:val="30"/>
          <w:lang w:val="en-US"/>
        </w:rPr>
        <w:t>Đảng ủy Khối</w:t>
      </w:r>
      <w:r w:rsidR="00DB15EB" w:rsidRPr="00DB15EB">
        <w:rPr>
          <w:sz w:val="30"/>
          <w:szCs w:val="30"/>
        </w:rPr>
        <w:t xml:space="preserve"> về </w:t>
      </w:r>
      <w:r w:rsidR="00DB15EB" w:rsidRPr="00DB15EB">
        <w:rPr>
          <w:bCs/>
          <w:sz w:val="30"/>
          <w:szCs w:val="30"/>
        </w:rPr>
        <w:t>học tập chuyên đề toàn khóa nhiệm kỳ Đại hội XIII của Đảng</w:t>
      </w:r>
      <w:r w:rsidR="00DB15EB" w:rsidRPr="00DB15EB">
        <w:rPr>
          <w:bCs/>
          <w:sz w:val="30"/>
          <w:szCs w:val="30"/>
          <w:lang w:val="en-US"/>
        </w:rPr>
        <w:t xml:space="preserve"> </w:t>
      </w:r>
      <w:r w:rsidR="00DB15EB" w:rsidRPr="00DB15EB">
        <w:rPr>
          <w:bCs/>
          <w:sz w:val="30"/>
          <w:szCs w:val="30"/>
        </w:rPr>
        <w:t>“Học tập và làm theo tư tưởng, đạo đức, phong cách Hồ Chí Minh</w:t>
      </w:r>
      <w:r w:rsidR="00DB15EB" w:rsidRPr="00DB15EB">
        <w:rPr>
          <w:bCs/>
          <w:sz w:val="30"/>
          <w:szCs w:val="30"/>
          <w:lang w:val="en-US"/>
        </w:rPr>
        <w:t xml:space="preserve"> </w:t>
      </w:r>
      <w:r w:rsidR="00DB15EB" w:rsidRPr="00DB15EB">
        <w:rPr>
          <w:bCs/>
          <w:sz w:val="30"/>
          <w:szCs w:val="30"/>
        </w:rPr>
        <w:t>về ý chí tự lực, tự cường và khát vọng phát triển đất nước</w:t>
      </w:r>
      <w:r w:rsidR="00DB15EB">
        <w:rPr>
          <w:bCs/>
          <w:sz w:val="30"/>
          <w:szCs w:val="30"/>
          <w:lang w:val="en-US"/>
        </w:rPr>
        <w:t xml:space="preserve"> </w:t>
      </w:r>
      <w:r w:rsidR="00DB15EB" w:rsidRPr="00DB15EB">
        <w:rPr>
          <w:bCs/>
          <w:sz w:val="30"/>
          <w:szCs w:val="30"/>
        </w:rPr>
        <w:t>phồn vinh, hạnh phúc”</w:t>
      </w:r>
      <w:r w:rsidR="00DB15EB" w:rsidRPr="00DB15EB">
        <w:rPr>
          <w:bCs/>
          <w:sz w:val="30"/>
          <w:szCs w:val="30"/>
          <w:lang w:val="en-US"/>
        </w:rPr>
        <w:t>;</w:t>
      </w:r>
      <w:r w:rsidR="00DB15EB" w:rsidRPr="00DB15EB">
        <w:rPr>
          <w:b/>
          <w:bCs/>
          <w:sz w:val="30"/>
          <w:szCs w:val="30"/>
          <w:lang w:val="en-US"/>
        </w:rPr>
        <w:t xml:space="preserve"> </w:t>
      </w:r>
      <w:r w:rsidR="007618C3" w:rsidRPr="00DB15EB">
        <w:rPr>
          <w:sz w:val="30"/>
          <w:szCs w:val="30"/>
        </w:rPr>
        <w:t>Kế hoạch số 3</w:t>
      </w:r>
      <w:r w:rsidRPr="00DB15EB">
        <w:rPr>
          <w:sz w:val="30"/>
          <w:szCs w:val="30"/>
          <w:lang w:val="en-US"/>
        </w:rPr>
        <w:t>2</w:t>
      </w:r>
      <w:r w:rsidR="007618C3" w:rsidRPr="00DB15EB">
        <w:rPr>
          <w:sz w:val="30"/>
          <w:szCs w:val="30"/>
        </w:rPr>
        <w:t>-KH/</w:t>
      </w:r>
      <w:r w:rsidRPr="00DB15EB">
        <w:rPr>
          <w:sz w:val="30"/>
          <w:szCs w:val="30"/>
          <w:lang w:val="en-US"/>
        </w:rPr>
        <w:t>ĐUK</w:t>
      </w:r>
      <w:r w:rsidRPr="00DB15EB">
        <w:rPr>
          <w:sz w:val="30"/>
          <w:szCs w:val="30"/>
        </w:rPr>
        <w:t xml:space="preserve"> ngày 26</w:t>
      </w:r>
      <w:r w:rsidR="007618C3" w:rsidRPr="00DB15EB">
        <w:rPr>
          <w:sz w:val="30"/>
          <w:szCs w:val="30"/>
        </w:rPr>
        <w:t>/</w:t>
      </w:r>
      <w:r w:rsidRPr="00DB15EB">
        <w:rPr>
          <w:sz w:val="30"/>
          <w:szCs w:val="30"/>
          <w:lang w:val="en-US"/>
        </w:rPr>
        <w:t>11</w:t>
      </w:r>
      <w:r w:rsidR="007618C3" w:rsidRPr="00DB15EB">
        <w:rPr>
          <w:sz w:val="30"/>
          <w:szCs w:val="30"/>
        </w:rPr>
        <w:t xml:space="preserve">/2021 của Ban Thường vụ </w:t>
      </w:r>
      <w:r w:rsidRPr="00DB15EB">
        <w:rPr>
          <w:sz w:val="30"/>
          <w:szCs w:val="30"/>
          <w:lang w:val="en-US"/>
        </w:rPr>
        <w:t>Đảng ủy Khối</w:t>
      </w:r>
      <w:r w:rsidR="007618C3" w:rsidRPr="00DB15EB">
        <w:rPr>
          <w:sz w:val="30"/>
          <w:szCs w:val="30"/>
        </w:rPr>
        <w:t xml:space="preserve"> về </w:t>
      </w:r>
      <w:r w:rsidR="00DB15EB" w:rsidRPr="00DB15EB">
        <w:rPr>
          <w:bCs/>
          <w:sz w:val="30"/>
          <w:szCs w:val="30"/>
        </w:rPr>
        <w:t xml:space="preserve">thực hiện Kết luận số </w:t>
      </w:r>
      <w:r w:rsidR="00DB15EB" w:rsidRPr="00DB15EB">
        <w:rPr>
          <w:bCs/>
          <w:sz w:val="30"/>
          <w:szCs w:val="30"/>
          <w:lang w:bidi="en-US"/>
        </w:rPr>
        <w:t xml:space="preserve">01-KL/TW </w:t>
      </w:r>
      <w:r w:rsidR="00DB15EB" w:rsidRPr="00DB15EB">
        <w:rPr>
          <w:bCs/>
          <w:sz w:val="30"/>
          <w:szCs w:val="30"/>
        </w:rPr>
        <w:t>ngày 18/5/2021 của Bộ Chính trị</w:t>
      </w:r>
      <w:r w:rsidR="00DB15EB" w:rsidRPr="00DB15EB">
        <w:rPr>
          <w:bCs/>
          <w:sz w:val="30"/>
          <w:szCs w:val="30"/>
          <w:lang w:val="en-US"/>
        </w:rPr>
        <w:t xml:space="preserve"> </w:t>
      </w:r>
      <w:r w:rsidR="00DB15EB" w:rsidRPr="00DB15EB">
        <w:rPr>
          <w:bCs/>
          <w:sz w:val="30"/>
          <w:szCs w:val="30"/>
        </w:rPr>
        <w:t xml:space="preserve">về tiếp tục thực hiện Chỉ thị số </w:t>
      </w:r>
      <w:r w:rsidR="00DB15EB" w:rsidRPr="00DB15EB">
        <w:rPr>
          <w:bCs/>
          <w:sz w:val="30"/>
          <w:szCs w:val="30"/>
          <w:lang w:bidi="en-US"/>
        </w:rPr>
        <w:t xml:space="preserve">05-CT/TW </w:t>
      </w:r>
      <w:r w:rsidR="00DB15EB" w:rsidRPr="00DB15EB">
        <w:rPr>
          <w:bCs/>
          <w:sz w:val="30"/>
          <w:szCs w:val="30"/>
        </w:rPr>
        <w:t>(khóa XII) về “Đẩy mạnh</w:t>
      </w:r>
      <w:r w:rsidR="00DB15EB" w:rsidRPr="00DB15EB">
        <w:rPr>
          <w:bCs/>
          <w:sz w:val="30"/>
          <w:szCs w:val="30"/>
          <w:lang w:val="en-US"/>
        </w:rPr>
        <w:t xml:space="preserve"> </w:t>
      </w:r>
      <w:r w:rsidR="00DB15EB" w:rsidRPr="00DB15EB">
        <w:rPr>
          <w:bCs/>
          <w:sz w:val="30"/>
          <w:szCs w:val="30"/>
        </w:rPr>
        <w:t>học tập và làm theo tư tưởng, đạo đức, phong cách Hồ Chí Minh”</w:t>
      </w:r>
      <w:r w:rsidR="00DB15EB" w:rsidRPr="00DB15EB">
        <w:rPr>
          <w:bCs/>
          <w:sz w:val="30"/>
          <w:szCs w:val="30"/>
          <w:lang w:val="en-US"/>
        </w:rPr>
        <w:t>.</w:t>
      </w:r>
      <w:bookmarkStart w:id="9" w:name="bookmark19"/>
      <w:bookmarkStart w:id="10" w:name="bookmark21"/>
      <w:bookmarkEnd w:id="9"/>
      <w:bookmarkEnd w:id="10"/>
    </w:p>
    <w:p w:rsidR="00DB15EB" w:rsidRDefault="00DB15EB" w:rsidP="00DB15EB">
      <w:pPr>
        <w:pStyle w:val="BodyText"/>
        <w:spacing w:before="120" w:after="0"/>
        <w:ind w:firstLine="567"/>
        <w:jc w:val="both"/>
        <w:rPr>
          <w:bCs/>
          <w:sz w:val="30"/>
          <w:szCs w:val="30"/>
          <w:lang w:val="en-US"/>
        </w:rPr>
      </w:pPr>
      <w:r w:rsidRPr="00DB15EB">
        <w:rPr>
          <w:b/>
          <w:bCs/>
          <w:sz w:val="30"/>
          <w:szCs w:val="30"/>
          <w:lang w:val="en-US"/>
        </w:rPr>
        <w:t>8.</w:t>
      </w:r>
      <w:r>
        <w:rPr>
          <w:bCs/>
          <w:sz w:val="30"/>
          <w:szCs w:val="30"/>
          <w:lang w:val="en-US"/>
        </w:rPr>
        <w:t xml:space="preserve"> </w:t>
      </w:r>
      <w:r w:rsidR="007618C3" w:rsidRPr="00B3450E">
        <w:rPr>
          <w:sz w:val="30"/>
          <w:szCs w:val="30"/>
        </w:rPr>
        <w:t>Tiếp tục tuyên truyền Cuộc vận động “Người Việt Nam ưu tiên dùng hàng Việt Nam”</w:t>
      </w:r>
      <w:r>
        <w:rPr>
          <w:sz w:val="30"/>
          <w:szCs w:val="30"/>
          <w:lang w:val="en-US"/>
        </w:rPr>
        <w:t xml:space="preserve">; </w:t>
      </w:r>
      <w:r w:rsidR="007618C3" w:rsidRPr="00B3450E">
        <w:rPr>
          <w:sz w:val="30"/>
          <w:szCs w:val="30"/>
        </w:rPr>
        <w:t>tuyên truyền thực hiện các nội dung Quy tắc ứng xử trên mạng xã hội theo Quyết định số 874/QĐ-BTTTT ngày 17/6/2021 của Bộ Thông tin và Truyền thông về việc “Ban hành Bộ Q</w:t>
      </w:r>
      <w:r>
        <w:rPr>
          <w:sz w:val="30"/>
          <w:szCs w:val="30"/>
        </w:rPr>
        <w:t xml:space="preserve">uy tắc ứng xử trên mạng xã hội” và </w:t>
      </w:r>
      <w:r w:rsidRPr="00B3450E">
        <w:rPr>
          <w:sz w:val="30"/>
          <w:szCs w:val="30"/>
        </w:rPr>
        <w:t>Tiếp tục tuyên truyền công tác bảo vệ nền tảng tư tưởng của Đảng, đấu tranh phản bác các thông tin độc hại, luận điệu xuyên tạc của các thế lực thù địch; thông tin phản bác các tin đồn thất thiệt, gây hoang mang dư luận, làm mất an ninh trật tự. Tuyên truyền về chủ quyền biển đảo thiêng liêng của Tổ quốc; công tác quản lý và bảo vệ chủ quyền biển đảo.</w:t>
      </w:r>
      <w:bookmarkStart w:id="11" w:name="bookmark25"/>
      <w:bookmarkStart w:id="12" w:name="bookmark26"/>
      <w:bookmarkEnd w:id="11"/>
      <w:bookmarkEnd w:id="12"/>
    </w:p>
    <w:p w:rsidR="00DB15EB" w:rsidRDefault="00DB15EB" w:rsidP="00DB15EB">
      <w:pPr>
        <w:pStyle w:val="BodyText"/>
        <w:spacing w:before="120" w:after="0"/>
        <w:ind w:firstLine="567"/>
        <w:jc w:val="both"/>
        <w:rPr>
          <w:bCs/>
          <w:sz w:val="30"/>
          <w:szCs w:val="30"/>
          <w:lang w:val="en-US"/>
        </w:rPr>
      </w:pPr>
      <w:r w:rsidRPr="00DB15EB">
        <w:rPr>
          <w:b/>
          <w:bCs/>
          <w:sz w:val="30"/>
          <w:szCs w:val="30"/>
          <w:lang w:val="en-US"/>
        </w:rPr>
        <w:t>9.</w:t>
      </w:r>
      <w:r>
        <w:rPr>
          <w:bCs/>
          <w:sz w:val="30"/>
          <w:szCs w:val="30"/>
          <w:lang w:val="en-US"/>
        </w:rPr>
        <w:t xml:space="preserve"> </w:t>
      </w:r>
      <w:r w:rsidR="007618C3" w:rsidRPr="00DB15EB">
        <w:rPr>
          <w:sz w:val="30"/>
          <w:szCs w:val="30"/>
        </w:rPr>
        <w:t>Tuyên truyền việc triển khai các hoạt động kỷ niệm các ngày lễ, ngày kỷ niệm trong tháng, như: Các ho</w:t>
      </w:r>
      <w:r w:rsidR="00307BF5">
        <w:rPr>
          <w:sz w:val="30"/>
          <w:szCs w:val="30"/>
        </w:rPr>
        <w:t>ạt động chào đón năm mới 2022; n</w:t>
      </w:r>
      <w:r w:rsidR="007618C3" w:rsidRPr="00DB15EB">
        <w:rPr>
          <w:sz w:val="30"/>
          <w:szCs w:val="30"/>
        </w:rPr>
        <w:t xml:space="preserve">gày Tổng tuyển cử bầu Quốc hội khoá đầu tiên của Nước Việt Nam dân chủ cộng hoà (06/1); </w:t>
      </w:r>
      <w:r w:rsidR="00307BF5">
        <w:rPr>
          <w:sz w:val="30"/>
          <w:szCs w:val="30"/>
        </w:rPr>
        <w:lastRenderedPageBreak/>
        <w:t>n</w:t>
      </w:r>
      <w:r w:rsidR="007618C3" w:rsidRPr="00DB15EB">
        <w:rPr>
          <w:sz w:val="30"/>
          <w:szCs w:val="30"/>
        </w:rPr>
        <w:t>gày học sinh, sinh viên (</w:t>
      </w:r>
      <w:r w:rsidR="00307BF5">
        <w:rPr>
          <w:sz w:val="30"/>
          <w:szCs w:val="30"/>
        </w:rPr>
        <w:t>09/01); n</w:t>
      </w:r>
      <w:r w:rsidR="007618C3" w:rsidRPr="00DB15EB">
        <w:rPr>
          <w:sz w:val="30"/>
          <w:szCs w:val="30"/>
        </w:rPr>
        <w:t>gày ký Hiệp định Pari về lập lại hoà b</w:t>
      </w:r>
      <w:r w:rsidR="00307BF5">
        <w:rPr>
          <w:sz w:val="30"/>
          <w:szCs w:val="30"/>
        </w:rPr>
        <w:t>ình ở Việt Nam (27/01); 92 năm n</w:t>
      </w:r>
      <w:r w:rsidR="007618C3" w:rsidRPr="00DB15EB">
        <w:rPr>
          <w:sz w:val="30"/>
          <w:szCs w:val="30"/>
        </w:rPr>
        <w:t>gày thành lập Đảng Cộng sản Việt Nam (03/02/1930 - 03/02/2022)</w:t>
      </w:r>
      <w:r>
        <w:rPr>
          <w:sz w:val="30"/>
          <w:szCs w:val="30"/>
        </w:rPr>
        <w:t>.</w:t>
      </w:r>
      <w:bookmarkStart w:id="13" w:name="bookmark27"/>
      <w:bookmarkEnd w:id="13"/>
    </w:p>
    <w:p w:rsidR="00DB15EB" w:rsidRDefault="007618C3" w:rsidP="00DB15EB">
      <w:pPr>
        <w:pStyle w:val="BodyText"/>
        <w:spacing w:before="120" w:after="0"/>
        <w:ind w:firstLine="567"/>
        <w:jc w:val="both"/>
        <w:rPr>
          <w:sz w:val="30"/>
          <w:szCs w:val="30"/>
        </w:rPr>
      </w:pPr>
      <w:r w:rsidRPr="00B3450E">
        <w:rPr>
          <w:sz w:val="30"/>
          <w:szCs w:val="30"/>
        </w:rPr>
        <w:t xml:space="preserve">Trên đây là một số nội dung tuyên truyền trọng tâm </w:t>
      </w:r>
      <w:bookmarkStart w:id="14" w:name="_GoBack"/>
      <w:bookmarkEnd w:id="14"/>
      <w:r w:rsidRPr="00B3450E">
        <w:rPr>
          <w:sz w:val="30"/>
          <w:szCs w:val="30"/>
        </w:rPr>
        <w:t xml:space="preserve">tháng 01 năm 2022, Ban Tuyên giáo </w:t>
      </w:r>
      <w:r w:rsidR="00B3450E" w:rsidRPr="00B3450E">
        <w:rPr>
          <w:sz w:val="30"/>
          <w:szCs w:val="30"/>
          <w:lang w:val="en-US"/>
        </w:rPr>
        <w:t xml:space="preserve">Đảng </w:t>
      </w:r>
      <w:r w:rsidRPr="00B3450E">
        <w:rPr>
          <w:sz w:val="30"/>
          <w:szCs w:val="30"/>
        </w:rPr>
        <w:t>ủy</w:t>
      </w:r>
      <w:r w:rsidR="00B3450E" w:rsidRPr="00B3450E">
        <w:rPr>
          <w:sz w:val="30"/>
          <w:szCs w:val="30"/>
          <w:lang w:val="en-US"/>
        </w:rPr>
        <w:t xml:space="preserve"> Khối cơ quan Dân Chính Đảng thành phố </w:t>
      </w:r>
      <w:r w:rsidRPr="00B3450E">
        <w:rPr>
          <w:sz w:val="30"/>
          <w:szCs w:val="30"/>
        </w:rPr>
        <w:t xml:space="preserve">đề nghị các </w:t>
      </w:r>
      <w:r w:rsidR="00B3450E" w:rsidRPr="00B3450E">
        <w:rPr>
          <w:sz w:val="30"/>
          <w:szCs w:val="30"/>
          <w:lang w:val="en-US"/>
        </w:rPr>
        <w:t>tổ chức sơ sở đảng trực thuộc quan tâm,</w:t>
      </w:r>
      <w:r w:rsidRPr="00B3450E">
        <w:rPr>
          <w:sz w:val="30"/>
          <w:szCs w:val="30"/>
        </w:rPr>
        <w:t xml:space="preserve"> tổ chức triển khai thực hiện.</w:t>
      </w:r>
    </w:p>
    <w:p w:rsidR="00C80AD9" w:rsidRPr="00DB15EB" w:rsidRDefault="00DB15EB" w:rsidP="00DB15EB">
      <w:pPr>
        <w:pStyle w:val="BodyText"/>
        <w:spacing w:before="120" w:after="0"/>
        <w:ind w:firstLine="567"/>
        <w:jc w:val="right"/>
        <w:rPr>
          <w:bCs/>
          <w:i/>
          <w:sz w:val="30"/>
          <w:szCs w:val="30"/>
          <w:lang w:val="en-US"/>
        </w:rPr>
      </w:pPr>
      <w:r w:rsidRPr="00DB15EB">
        <w:rPr>
          <w:i/>
          <w:sz w:val="30"/>
          <w:szCs w:val="30"/>
          <w:lang w:val="en-US"/>
        </w:rPr>
        <w:t>Ban Tuyên giáo Đảng ủy Khối.</w:t>
      </w:r>
      <w:r w:rsidR="00B3450E" w:rsidRPr="00DB15EB">
        <w:rPr>
          <w:i/>
          <w:sz w:val="30"/>
          <w:szCs w:val="30"/>
        </w:rPr>
        <w:t xml:space="preserve"> </w:t>
      </w:r>
    </w:p>
    <w:p w:rsidR="00C80AD9" w:rsidRPr="00B3450E" w:rsidRDefault="00C80AD9">
      <w:pPr>
        <w:spacing w:line="1" w:lineRule="exact"/>
        <w:rPr>
          <w:rFonts w:ascii="Times New Roman" w:hAnsi="Times New Roman" w:cs="Times New Roman"/>
          <w:sz w:val="30"/>
          <w:szCs w:val="30"/>
        </w:rPr>
      </w:pPr>
    </w:p>
    <w:sectPr w:rsidR="00C80AD9" w:rsidRPr="00B3450E" w:rsidSect="00CA65EA">
      <w:footerReference w:type="default" r:id="rId7"/>
      <w:pgSz w:w="11900" w:h="16840" w:code="9"/>
      <w:pgMar w:top="1134" w:right="851" w:bottom="1134" w:left="1418" w:header="0" w:footer="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BBD" w:rsidRDefault="007618C3">
      <w:r>
        <w:separator/>
      </w:r>
    </w:p>
  </w:endnote>
  <w:endnote w:type="continuationSeparator" w:id="0">
    <w:p w:rsidR="00531BBD" w:rsidRDefault="0076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AD9" w:rsidRDefault="007618C3">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3992880</wp:posOffset>
              </wp:positionH>
              <wp:positionV relativeFrom="page">
                <wp:posOffset>10263505</wp:posOffset>
              </wp:positionV>
              <wp:extent cx="137160" cy="109855"/>
              <wp:effectExtent l="0" t="0" r="0" b="0"/>
              <wp:wrapNone/>
              <wp:docPr id="5" name="Shape 5"/>
              <wp:cNvGraphicFramePr/>
              <a:graphic xmlns:a="http://schemas.openxmlformats.org/drawingml/2006/main">
                <a:graphicData uri="http://schemas.microsoft.com/office/word/2010/wordprocessingShape">
                  <wps:wsp>
                    <wps:cNvSpPr txBox="1"/>
                    <wps:spPr>
                      <a:xfrm>
                        <a:off x="0" y="0"/>
                        <a:ext cx="137160" cy="109855"/>
                      </a:xfrm>
                      <a:prstGeom prst="rect">
                        <a:avLst/>
                      </a:prstGeom>
                      <a:noFill/>
                    </wps:spPr>
                    <wps:txbx>
                      <w:txbxContent>
                        <w:p w:rsidR="00C80AD9" w:rsidRDefault="007618C3">
                          <w:pPr>
                            <w:pStyle w:val="Headerorfooter20"/>
                            <w:rPr>
                              <w:sz w:val="26"/>
                              <w:szCs w:val="26"/>
                            </w:rPr>
                          </w:pPr>
                          <w:r>
                            <w:fldChar w:fldCharType="begin"/>
                          </w:r>
                          <w:r>
                            <w:instrText xml:space="preserve"> PAGE \* MERGEFORMAT </w:instrText>
                          </w:r>
                          <w:r>
                            <w:fldChar w:fldCharType="separate"/>
                          </w:r>
                          <w:r w:rsidR="00307BF5" w:rsidRPr="00307BF5">
                            <w:rPr>
                              <w:noProof/>
                              <w:sz w:val="26"/>
                              <w:szCs w:val="26"/>
                            </w:rPr>
                            <w:t>5</w:t>
                          </w:r>
                          <w:r>
                            <w:rPr>
                              <w:sz w:val="26"/>
                              <w:szCs w:val="2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314.4pt;margin-top:808.15pt;width:10.8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" filled="f" stroked="f">
              <v:textbox style="mso-fit-shape-to-text:t" inset="0,0,0,0">
                <w:txbxContent>
                  <w:p w:rsidR="00C80AD9" w:rsidRDefault="007618C3">
                    <w:pPr>
                      <w:pStyle w:val="Headerorfooter20"/>
                      <w:rPr>
                        <w:sz w:val="26"/>
                        <w:szCs w:val="26"/>
                      </w:rPr>
                    </w:pPr>
                    <w:r>
                      <w:fldChar w:fldCharType="begin"/>
                    </w:r>
                    <w:r>
                      <w:instrText xml:space="preserve"> PAGE \* MERGEFORMAT </w:instrText>
                    </w:r>
                    <w:r>
                      <w:fldChar w:fldCharType="separate"/>
                    </w:r>
                    <w:r w:rsidR="00307BF5" w:rsidRPr="00307BF5">
                      <w:rPr>
                        <w:noProof/>
                        <w:sz w:val="26"/>
                        <w:szCs w:val="26"/>
                      </w:rPr>
                      <w:t>5</w:t>
                    </w:r>
                    <w:r>
                      <w:rPr>
                        <w:sz w:val="26"/>
                        <w:szCs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AD9" w:rsidRDefault="00C80AD9"/>
  </w:footnote>
  <w:footnote w:type="continuationSeparator" w:id="0">
    <w:p w:rsidR="00C80AD9" w:rsidRDefault="00C80A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22B6F"/>
    <w:multiLevelType w:val="multilevel"/>
    <w:tmpl w:val="2C3676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FD2F71"/>
    <w:multiLevelType w:val="multilevel"/>
    <w:tmpl w:val="96C0B5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DD494C"/>
    <w:multiLevelType w:val="multilevel"/>
    <w:tmpl w:val="339EA7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D9"/>
    <w:rsid w:val="00050580"/>
    <w:rsid w:val="00307BF5"/>
    <w:rsid w:val="00531BBD"/>
    <w:rsid w:val="007618C3"/>
    <w:rsid w:val="007C4B34"/>
    <w:rsid w:val="00B3450E"/>
    <w:rsid w:val="00C80AD9"/>
    <w:rsid w:val="00CA65EA"/>
    <w:rsid w:val="00DB1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D36B5-8728-4996-ACDA-2FC2CB06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8"/>
      <w:szCs w:val="28"/>
      <w:u w:val="none"/>
      <w:shd w:val="clear" w:color="auto" w:fill="auto"/>
    </w:rPr>
  </w:style>
  <w:style w:type="paragraph" w:styleId="BodyText">
    <w:name w:val="Body Text"/>
    <w:basedOn w:val="Normal"/>
    <w:link w:val="BodyTextChar"/>
    <w:qFormat/>
    <w:pPr>
      <w:spacing w:after="80"/>
      <w:ind w:firstLine="400"/>
    </w:pPr>
    <w:rPr>
      <w:rFonts w:ascii="Times New Roman" w:eastAsia="Times New Roman" w:hAnsi="Times New Roman" w:cs="Times New Roman"/>
      <w:sz w:val="28"/>
      <w:szCs w:val="2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rPr>
  </w:style>
  <w:style w:type="paragraph" w:customStyle="1" w:styleId="Heading10">
    <w:name w:val="Heading #1"/>
    <w:basedOn w:val="Normal"/>
    <w:link w:val="Heading1"/>
    <w:pPr>
      <w:outlineLvl w:val="0"/>
    </w:pPr>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761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8C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TRUONG_BAN_TUYEN_GIAO</vt:lpstr>
    </vt:vector>
  </TitlesOfParts>
  <Company/>
  <LinksUpToDate>false</LinksUpToDate>
  <CharactersWithSpaces>11596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TRUONG_BAN_TUYEN_GIAO</dc:title>
  <dc:subject/>
  <dc:creator/>
  <cp:keywords/>
  <cp:lastModifiedBy>DELL</cp:lastModifiedBy>
  <cp:revision>7</cp:revision>
  <cp:lastPrinted>2022-01-07T02:49:00Z</cp:lastPrinted>
  <dcterms:created xsi:type="dcterms:W3CDTF">2022-01-07T01:46:00Z</dcterms:created>
  <dcterms:modified xsi:type="dcterms:W3CDTF">2022-01-07T21:56:00Z</dcterms:modified>
</cp:coreProperties>
</file>